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81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361"/>
        <w:gridCol w:w="2361"/>
        <w:gridCol w:w="6359"/>
      </w:tblGrid>
      <w:tr w:rsidR="00745540" w:rsidRPr="00EC18E2" w14:paraId="5FFE51E3" w14:textId="77777777" w:rsidTr="00D440C2">
        <w:trPr>
          <w:trHeight w:val="1267"/>
        </w:trPr>
        <w:tc>
          <w:tcPr>
            <w:tcW w:w="2361" w:type="dxa"/>
          </w:tcPr>
          <w:p w14:paraId="19C7150A" w14:textId="77777777" w:rsidR="00745540" w:rsidRPr="000118AD" w:rsidRDefault="00745540" w:rsidP="00955C43">
            <w:pPr>
              <w:pStyle w:val="Encabezado"/>
              <w:ind w:left="-108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2A71D51" wp14:editId="601C6CF0">
                  <wp:simplePos x="0" y="0"/>
                  <wp:positionH relativeFrom="column">
                    <wp:posOffset>-232727</wp:posOffset>
                  </wp:positionH>
                  <wp:positionV relativeFrom="paragraph">
                    <wp:posOffset>-158750</wp:posOffset>
                  </wp:positionV>
                  <wp:extent cx="2001260" cy="724278"/>
                  <wp:effectExtent l="0" t="0" r="0" b="0"/>
                  <wp:wrapNone/>
                  <wp:docPr id="4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260" cy="724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61" w:type="dxa"/>
          </w:tcPr>
          <w:p w14:paraId="057EF18F" w14:textId="77777777" w:rsidR="00745540" w:rsidRPr="00EC18E2" w:rsidRDefault="00745540" w:rsidP="00955C43">
            <w:pPr>
              <w:jc w:val="both"/>
            </w:pPr>
          </w:p>
        </w:tc>
        <w:tc>
          <w:tcPr>
            <w:tcW w:w="6359" w:type="dxa"/>
          </w:tcPr>
          <w:p w14:paraId="7205B504" w14:textId="77777777" w:rsidR="00745540" w:rsidRPr="00BB05F0" w:rsidRDefault="00745540" w:rsidP="00955C43">
            <w:pPr>
              <w:jc w:val="both"/>
              <w:rPr>
                <w:rFonts w:ascii="Calibri" w:hAnsi="Calibri" w:cs="Calibri"/>
                <w:b/>
                <w:color w:val="8DB3E2"/>
              </w:rPr>
            </w:pPr>
            <w:r w:rsidRPr="00BB05F0">
              <w:rPr>
                <w:rFonts w:ascii="Calibri" w:hAnsi="Calibri" w:cs="Calibri"/>
                <w:b/>
                <w:color w:val="8DB3E2"/>
              </w:rPr>
              <w:t>Departamento de Comunicación y Marketing</w:t>
            </w:r>
          </w:p>
        </w:tc>
      </w:tr>
    </w:tbl>
    <w:p w14:paraId="3A985FFC" w14:textId="4C9DEB88" w:rsidR="00745540" w:rsidRPr="00955C43" w:rsidRDefault="00955C43" w:rsidP="00955C43">
      <w:pPr>
        <w:pStyle w:val="Encabezad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55C43">
        <w:rPr>
          <w:rFonts w:asciiTheme="minorHAnsi" w:hAnsiTheme="minorHAnsi" w:cstheme="minorHAnsi"/>
          <w:b/>
          <w:bCs/>
          <w:sz w:val="28"/>
          <w:szCs w:val="28"/>
        </w:rPr>
        <w:t>COMUNICADO</w:t>
      </w:r>
    </w:p>
    <w:p w14:paraId="72E88426" w14:textId="76A1E60F" w:rsidR="00745540" w:rsidRDefault="00955C43" w:rsidP="00955C43">
      <w:pPr>
        <w:spacing w:line="24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955C43">
        <w:rPr>
          <w:rFonts w:asciiTheme="minorHAnsi" w:hAnsiTheme="minorHAnsi" w:cstheme="minorHAnsi"/>
          <w:b/>
          <w:bCs/>
          <w:sz w:val="44"/>
          <w:szCs w:val="44"/>
        </w:rPr>
        <w:t>M</w:t>
      </w:r>
      <w:r>
        <w:rPr>
          <w:rFonts w:asciiTheme="minorHAnsi" w:hAnsiTheme="minorHAnsi" w:cstheme="minorHAnsi"/>
          <w:b/>
          <w:bCs/>
          <w:sz w:val="44"/>
          <w:szCs w:val="44"/>
        </w:rPr>
        <w:t>anifiesto por el Día Internacional de la Eliminación de la violencia contra la mujer</w:t>
      </w:r>
    </w:p>
    <w:p w14:paraId="026347D7" w14:textId="29AACA43" w:rsidR="000705AB" w:rsidRDefault="005F5FAF" w:rsidP="00955C43">
      <w:pPr>
        <w:spacing w:before="240" w:after="12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E32B3" wp14:editId="029161E9">
                <wp:simplePos x="0" y="0"/>
                <wp:positionH relativeFrom="column">
                  <wp:posOffset>5715</wp:posOffset>
                </wp:positionH>
                <wp:positionV relativeFrom="paragraph">
                  <wp:posOffset>151764</wp:posOffset>
                </wp:positionV>
                <wp:extent cx="581977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D99D4" id="Conector recto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1.95pt" to="458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</w:p>
    <w:p w14:paraId="07D4B9F0" w14:textId="77777777" w:rsidR="00955C43" w:rsidRPr="00955C43" w:rsidRDefault="00955C43" w:rsidP="00955C43">
      <w:pPr>
        <w:spacing w:before="100" w:beforeAutospacing="1"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25-XI-2022</w:t>
      </w:r>
      <w:r w:rsidR="005F5FAF" w:rsidRPr="005F5FA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955C43">
        <w:rPr>
          <w:rFonts w:asciiTheme="minorHAnsi" w:hAnsiTheme="minorHAnsi" w:cstheme="minorHAnsi"/>
        </w:rPr>
        <w:t xml:space="preserve">Con motivo del Día Internacional de Eliminación de Violencia Contra la Mujer, el Consejo General de la Abogacía Española, a través de su Subcomisión de Violencia sobre la Mujer, manifiesta el más absoluto rechazo y condena ante cualquier tipo de violencia ejercida sobre las mujeres e hijos e hijas menores de naturaleza física, sexual, psicológica o económica, incluidas las amenazas de realizar dichos actos, la coacción o la privación arbitraria de libertad, en la vida pública o privada. </w:t>
      </w:r>
    </w:p>
    <w:p w14:paraId="70B576E4" w14:textId="77777777" w:rsidR="00955C43" w:rsidRPr="00955C43" w:rsidRDefault="00955C43" w:rsidP="00955C43">
      <w:pPr>
        <w:spacing w:before="100" w:beforeAutospacing="1" w:after="120" w:line="360" w:lineRule="auto"/>
        <w:jc w:val="both"/>
        <w:rPr>
          <w:rFonts w:asciiTheme="minorHAnsi" w:hAnsiTheme="minorHAnsi" w:cstheme="minorHAnsi"/>
        </w:rPr>
      </w:pPr>
      <w:r w:rsidRPr="00955C43">
        <w:rPr>
          <w:rFonts w:asciiTheme="minorHAnsi" w:hAnsiTheme="minorHAnsi" w:cstheme="minorHAnsi"/>
        </w:rPr>
        <w:t xml:space="preserve">38 mujeres asesinadas por sus parejas o exparejas en el año 2022 y 1171 desde el año 2003 son cifras inasumibles en una sociedad democrática. </w:t>
      </w:r>
    </w:p>
    <w:p w14:paraId="37D45DB1" w14:textId="77777777" w:rsidR="00955C43" w:rsidRPr="00955C43" w:rsidRDefault="00955C43" w:rsidP="00955C43">
      <w:pPr>
        <w:spacing w:before="100" w:beforeAutospacing="1" w:after="120" w:line="360" w:lineRule="auto"/>
        <w:jc w:val="both"/>
        <w:rPr>
          <w:rFonts w:asciiTheme="minorHAnsi" w:hAnsiTheme="minorHAnsi" w:cstheme="minorHAnsi"/>
        </w:rPr>
      </w:pPr>
      <w:r w:rsidRPr="00955C43">
        <w:rPr>
          <w:rFonts w:asciiTheme="minorHAnsi" w:hAnsiTheme="minorHAnsi" w:cstheme="minorHAnsi"/>
        </w:rPr>
        <w:t>La Constitución Española garantiza en su artículo 14 la igualdad de género y es un derecho fundamental consagrado por los principales tratados internacionales de derechos humanos: desde la Declaración Universal de Derechos Humanos hasta la Convención sobre la Eliminación de todas las Formas de Discriminación contra la Mujer (CEDAW 1979) y los Objetivos de Desarrollo Sostenible de Naciones Unidas (Agenda 2030) y que en nuestro país se desarrolla entre otras normas, en la Ley Orgánica 3/2007, de 22 de marzo, para la igualdad efectiva de mujeres y hombres y la Ley Orgánica 1/2004, de 28 de diciembre, de Medidas de Protección Integral contra la Violencia de Género y más recientemente en la Ley Orgánica 10/2022 de garantía integral de la libertad sexual. Subcomisión de Violencia sobre la mujer</w:t>
      </w:r>
      <w:r w:rsidRPr="00955C43">
        <w:rPr>
          <w:rFonts w:asciiTheme="minorHAnsi" w:hAnsiTheme="minorHAnsi" w:cstheme="minorHAnsi"/>
        </w:rPr>
        <w:t>.</w:t>
      </w:r>
    </w:p>
    <w:p w14:paraId="78EE6EE5" w14:textId="3C7035FF" w:rsidR="00955C43" w:rsidRPr="00955C43" w:rsidRDefault="00955C43" w:rsidP="00955C43">
      <w:pPr>
        <w:spacing w:before="100" w:beforeAutospacing="1" w:after="120" w:line="360" w:lineRule="auto"/>
        <w:jc w:val="both"/>
        <w:rPr>
          <w:rFonts w:asciiTheme="minorHAnsi" w:hAnsiTheme="minorHAnsi" w:cstheme="minorHAnsi"/>
        </w:rPr>
      </w:pPr>
      <w:r w:rsidRPr="00955C43">
        <w:rPr>
          <w:rFonts w:asciiTheme="minorHAnsi" w:hAnsiTheme="minorHAnsi" w:cstheme="minorHAnsi"/>
        </w:rPr>
        <w:t>La violencia de género es la mayor expresión de la desigualdad y de discriminación de las mujeres, tal y como ha venido señalando el Tribunal Europeo de Derechos Humanos.</w:t>
      </w:r>
    </w:p>
    <w:p w14:paraId="4E8B03D7" w14:textId="77777777" w:rsidR="00955C43" w:rsidRPr="00955C43" w:rsidRDefault="00955C43" w:rsidP="00955C43">
      <w:pPr>
        <w:spacing w:before="100" w:beforeAutospacing="1" w:after="120" w:line="360" w:lineRule="auto"/>
        <w:jc w:val="both"/>
        <w:rPr>
          <w:rFonts w:asciiTheme="minorHAnsi" w:hAnsiTheme="minorHAnsi" w:cstheme="minorHAnsi"/>
        </w:rPr>
      </w:pPr>
      <w:r w:rsidRPr="00955C43">
        <w:rPr>
          <w:rFonts w:asciiTheme="minorHAnsi" w:hAnsiTheme="minorHAnsi" w:cstheme="minorHAnsi"/>
        </w:rPr>
        <w:lastRenderedPageBreak/>
        <w:t xml:space="preserve"> La Abogacía Española renueva su demostrado compromiso de colaboración e impulso de estrategias encaminadas a la eliminación de esta lacra social y coadyuven a garantizar los derechos de las mujeres, la igualdad real, la protección de las víctimas, de sus hijos e hijas y de su entorno. Más de 20.000 </w:t>
      </w:r>
      <w:proofErr w:type="gramStart"/>
      <w:r w:rsidRPr="00955C43">
        <w:rPr>
          <w:rFonts w:asciiTheme="minorHAnsi" w:hAnsiTheme="minorHAnsi" w:cstheme="minorHAnsi"/>
        </w:rPr>
        <w:t>abogados y abogadas</w:t>
      </w:r>
      <w:proofErr w:type="gramEnd"/>
      <w:r w:rsidRPr="00955C43">
        <w:rPr>
          <w:rFonts w:asciiTheme="minorHAnsi" w:hAnsiTheme="minorHAnsi" w:cstheme="minorHAnsi"/>
        </w:rPr>
        <w:t xml:space="preserve"> de los 83 colegios de la Abogacía de España, con una formación especializada y continuada, asisten cada día a las mujeres víctimas de violencia de género y violencia sexual, especialmente a partir de la Ley Orgánica 10/2022 de 6 de septiembre, de garantía integral de la libertad sexual, en todo el territorio del Estado. </w:t>
      </w:r>
    </w:p>
    <w:p w14:paraId="361C0A72" w14:textId="04FFF076" w:rsidR="00955C43" w:rsidRPr="00955C43" w:rsidRDefault="00955C43" w:rsidP="00955C43">
      <w:pPr>
        <w:spacing w:before="100" w:beforeAutospacing="1" w:after="120" w:line="360" w:lineRule="auto"/>
        <w:jc w:val="both"/>
        <w:rPr>
          <w:rFonts w:asciiTheme="minorHAnsi" w:hAnsiTheme="minorHAnsi" w:cstheme="minorHAnsi"/>
        </w:rPr>
      </w:pPr>
      <w:r w:rsidRPr="00955C43">
        <w:rPr>
          <w:rFonts w:asciiTheme="minorHAnsi" w:hAnsiTheme="minorHAnsi" w:cstheme="minorHAnsi"/>
        </w:rPr>
        <w:t>Los últimos cambios legislativos refuerzan la reivindicación de la Abogacía Española que viene insistiendo en la necesidad de adecuar la legislación y acoger definitivamente los avances que en esta materia contiene el Convenio de Estambul, y así como un desarrollo pleno del Pacto de Est</w:t>
      </w:r>
      <w:r w:rsidR="00DB359D">
        <w:rPr>
          <w:rFonts w:asciiTheme="minorHAnsi" w:hAnsiTheme="minorHAnsi" w:cstheme="minorHAnsi"/>
        </w:rPr>
        <w:t>ad</w:t>
      </w:r>
      <w:r w:rsidRPr="00955C43">
        <w:rPr>
          <w:rFonts w:asciiTheme="minorHAnsi" w:hAnsiTheme="minorHAnsi" w:cstheme="minorHAnsi"/>
        </w:rPr>
        <w:t xml:space="preserve">o contra la violencia de género, y de manera especial, estableciéndose el carácter preceptivo de la asistencia letrada con carácter previo a la interposición de la denuncia. </w:t>
      </w:r>
    </w:p>
    <w:p w14:paraId="5113424C" w14:textId="0C5A7657" w:rsidR="005F5FAF" w:rsidRPr="00955C43" w:rsidRDefault="00955C43" w:rsidP="00955C43">
      <w:pPr>
        <w:spacing w:before="100" w:beforeAutospacing="1" w:after="120" w:line="360" w:lineRule="auto"/>
        <w:jc w:val="both"/>
        <w:rPr>
          <w:rFonts w:asciiTheme="minorHAnsi" w:hAnsiTheme="minorHAnsi" w:cstheme="minorHAnsi"/>
        </w:rPr>
      </w:pPr>
      <w:r w:rsidRPr="00955C43">
        <w:rPr>
          <w:rFonts w:asciiTheme="minorHAnsi" w:hAnsiTheme="minorHAnsi" w:cstheme="minorHAnsi"/>
        </w:rPr>
        <w:t xml:space="preserve">Las mujeres víctimas de violencia de género deben fortalecer la confianza y saber que cuentan con una abogacía comprometida y formada para obtener la mejor respuesta judicial por parte de los Juzgados y Tribunales. La violencia de género es un problema que afecta la sociedad en su integridad, y requiere soluciones transversales para la consecución de una sociedad igualitaria y libre de violencia de género. </w:t>
      </w:r>
    </w:p>
    <w:p w14:paraId="32937590" w14:textId="1127F0A6" w:rsidR="000705AB" w:rsidRPr="00955C43" w:rsidRDefault="000705AB" w:rsidP="00955C43">
      <w:pPr>
        <w:spacing w:before="240" w:after="120" w:line="240" w:lineRule="auto"/>
        <w:jc w:val="both"/>
        <w:rPr>
          <w:rFonts w:asciiTheme="minorHAnsi" w:hAnsiTheme="minorHAnsi" w:cstheme="minorHAnsi"/>
        </w:rPr>
      </w:pPr>
    </w:p>
    <w:p w14:paraId="1624B74D" w14:textId="604AE130" w:rsidR="005F5FAF" w:rsidRPr="00955C43" w:rsidRDefault="005F5FAF" w:rsidP="00955C43">
      <w:pPr>
        <w:spacing w:before="240" w:after="120" w:line="240" w:lineRule="auto"/>
        <w:jc w:val="both"/>
        <w:rPr>
          <w:rFonts w:asciiTheme="minorHAnsi" w:hAnsiTheme="minorHAnsi" w:cstheme="minorHAnsi"/>
          <w:b/>
          <w:bCs/>
        </w:rPr>
      </w:pPr>
    </w:p>
    <w:p w14:paraId="33ADE2CD" w14:textId="30E2AFAF" w:rsidR="00716F62" w:rsidRPr="00955C43" w:rsidRDefault="00716F62" w:rsidP="00955C43">
      <w:pPr>
        <w:spacing w:before="0" w:after="160" w:line="259" w:lineRule="auto"/>
        <w:jc w:val="both"/>
        <w:rPr>
          <w:rFonts w:asciiTheme="minorHAnsi" w:hAnsiTheme="minorHAnsi" w:cstheme="minorHAnsi"/>
          <w:b/>
          <w:bCs/>
        </w:rPr>
      </w:pPr>
      <w:r w:rsidRPr="00955C43">
        <w:rPr>
          <w:rFonts w:asciiTheme="minorHAnsi" w:hAnsiTheme="minorHAnsi" w:cstheme="minorHAnsi"/>
          <w:b/>
          <w:bCs/>
        </w:rPr>
        <w:br w:type="page"/>
      </w:r>
    </w:p>
    <w:p w14:paraId="037AA4EB" w14:textId="131584C5" w:rsidR="00716F62" w:rsidRDefault="00716F62" w:rsidP="00955C43">
      <w:pPr>
        <w:spacing w:before="240" w:after="120" w:line="240" w:lineRule="auto"/>
        <w:jc w:val="both"/>
        <w:rPr>
          <w:rFonts w:asciiTheme="minorHAnsi" w:hAnsiTheme="minorHAnsi" w:cstheme="minorHAnsi"/>
          <w:b/>
          <w:bCs/>
        </w:rPr>
      </w:pPr>
    </w:p>
    <w:p w14:paraId="3B93324A" w14:textId="18FD079E" w:rsidR="00716F62" w:rsidRDefault="00716F62" w:rsidP="00955C43">
      <w:pPr>
        <w:spacing w:before="240" w:after="120" w:line="240" w:lineRule="auto"/>
        <w:jc w:val="both"/>
        <w:rPr>
          <w:rFonts w:asciiTheme="minorHAnsi" w:hAnsiTheme="minorHAnsi" w:cstheme="minorHAnsi"/>
          <w:b/>
          <w:bCs/>
        </w:rPr>
      </w:pPr>
    </w:p>
    <w:p w14:paraId="3E19FDDB" w14:textId="062CA303" w:rsidR="00716F62" w:rsidRDefault="00716F62" w:rsidP="00955C43">
      <w:pPr>
        <w:spacing w:before="240" w:after="120" w:line="240" w:lineRule="auto"/>
        <w:jc w:val="both"/>
        <w:rPr>
          <w:rFonts w:asciiTheme="minorHAnsi" w:hAnsiTheme="minorHAnsi" w:cstheme="minorHAnsi"/>
          <w:b/>
          <w:bCs/>
        </w:rPr>
      </w:pPr>
    </w:p>
    <w:p w14:paraId="79766581" w14:textId="4FACC364" w:rsidR="00716F62" w:rsidRDefault="00716F62" w:rsidP="00955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Para más información</w:t>
      </w:r>
    </w:p>
    <w:p w14:paraId="31D0C273" w14:textId="77777777" w:rsidR="00716F62" w:rsidRDefault="00716F62" w:rsidP="00955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34D55B77" w14:textId="4B951AB1" w:rsidR="00716F62" w:rsidRDefault="00716F62" w:rsidP="00955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Dpto. de Comunicación del Consejo General de la Abogacía Española</w:t>
      </w:r>
    </w:p>
    <w:p w14:paraId="322DDE6E" w14:textId="17725946" w:rsidR="00716F62" w:rsidRPr="00716F62" w:rsidRDefault="00716F62" w:rsidP="00955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both"/>
        <w:rPr>
          <w:rFonts w:asciiTheme="minorHAnsi" w:hAnsiTheme="minorHAnsi" w:cstheme="minorHAnsi"/>
        </w:rPr>
      </w:pPr>
      <w:r w:rsidRPr="00716F62">
        <w:rPr>
          <w:rFonts w:asciiTheme="minorHAnsi" w:hAnsiTheme="minorHAnsi" w:cstheme="minorHAnsi"/>
        </w:rPr>
        <w:t xml:space="preserve">Paseo de Recoletos </w:t>
      </w:r>
      <w:proofErr w:type="spellStart"/>
      <w:r w:rsidRPr="00716F62">
        <w:rPr>
          <w:rFonts w:asciiTheme="minorHAnsi" w:hAnsiTheme="minorHAnsi" w:cstheme="minorHAnsi"/>
        </w:rPr>
        <w:t>nº</w:t>
      </w:r>
      <w:proofErr w:type="spellEnd"/>
      <w:r w:rsidRPr="00716F62">
        <w:rPr>
          <w:rFonts w:asciiTheme="minorHAnsi" w:hAnsiTheme="minorHAnsi" w:cstheme="minorHAnsi"/>
        </w:rPr>
        <w:t xml:space="preserve"> 7-9</w:t>
      </w:r>
    </w:p>
    <w:p w14:paraId="18D79EB6" w14:textId="3459E155" w:rsidR="00716F62" w:rsidRPr="00716F62" w:rsidRDefault="00716F62" w:rsidP="00955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both"/>
        <w:rPr>
          <w:rFonts w:asciiTheme="minorHAnsi" w:hAnsiTheme="minorHAnsi" w:cstheme="minorHAnsi"/>
        </w:rPr>
      </w:pPr>
      <w:r w:rsidRPr="00716F62">
        <w:rPr>
          <w:rFonts w:asciiTheme="minorHAnsi" w:hAnsiTheme="minorHAnsi" w:cstheme="minorHAnsi"/>
        </w:rPr>
        <w:t>Tfno. 91 532 17 69</w:t>
      </w:r>
    </w:p>
    <w:p w14:paraId="77265896" w14:textId="25B5E758" w:rsidR="00716F62" w:rsidRPr="00716F62" w:rsidRDefault="00DB359D" w:rsidP="00955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both"/>
        <w:rPr>
          <w:rFonts w:asciiTheme="minorHAnsi" w:hAnsiTheme="minorHAnsi" w:cstheme="minorHAnsi"/>
        </w:rPr>
      </w:pPr>
      <w:hyperlink r:id="rId8" w:history="1">
        <w:r w:rsidR="00716F62" w:rsidRPr="00716F62">
          <w:rPr>
            <w:rStyle w:val="Hipervnculo"/>
            <w:rFonts w:asciiTheme="minorHAnsi" w:hAnsiTheme="minorHAnsi" w:cstheme="minorHAnsi"/>
          </w:rPr>
          <w:t>prensa@abogacia.es</w:t>
        </w:r>
      </w:hyperlink>
      <w:r w:rsidR="00716F62" w:rsidRPr="00716F62">
        <w:rPr>
          <w:rFonts w:asciiTheme="minorHAnsi" w:hAnsiTheme="minorHAnsi" w:cstheme="minorHAnsi"/>
        </w:rPr>
        <w:t xml:space="preserve"> </w:t>
      </w:r>
    </w:p>
    <w:p w14:paraId="4E78EAFE" w14:textId="5AAE46A8" w:rsidR="00716F62" w:rsidRPr="00716F62" w:rsidRDefault="00DB359D" w:rsidP="00955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both"/>
        <w:rPr>
          <w:rFonts w:asciiTheme="minorHAnsi" w:hAnsiTheme="minorHAnsi" w:cstheme="minorHAnsi"/>
        </w:rPr>
      </w:pPr>
      <w:hyperlink r:id="rId9" w:history="1">
        <w:r w:rsidR="00716F62" w:rsidRPr="00716F62">
          <w:rPr>
            <w:rStyle w:val="Hipervnculo"/>
            <w:rFonts w:asciiTheme="minorHAnsi" w:hAnsiTheme="minorHAnsi" w:cstheme="minorHAnsi"/>
          </w:rPr>
          <w:t>www.abogacia.es</w:t>
        </w:r>
      </w:hyperlink>
      <w:r w:rsidR="00716F62" w:rsidRPr="00716F62">
        <w:rPr>
          <w:rFonts w:asciiTheme="minorHAnsi" w:hAnsiTheme="minorHAnsi" w:cstheme="minorHAnsi"/>
        </w:rPr>
        <w:t xml:space="preserve"> </w:t>
      </w:r>
    </w:p>
    <w:p w14:paraId="6AD9922A" w14:textId="77777777" w:rsidR="00716F62" w:rsidRPr="000705AB" w:rsidRDefault="00716F62" w:rsidP="00955C43">
      <w:pPr>
        <w:spacing w:before="240" w:after="120" w:line="240" w:lineRule="auto"/>
        <w:jc w:val="both"/>
        <w:rPr>
          <w:rFonts w:asciiTheme="minorHAnsi" w:hAnsiTheme="minorHAnsi" w:cstheme="minorHAnsi"/>
          <w:b/>
          <w:bCs/>
        </w:rPr>
      </w:pPr>
    </w:p>
    <w:sectPr w:rsidR="00716F62" w:rsidRPr="000705AB" w:rsidSect="00745540">
      <w:footerReference w:type="default" r:id="rId10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57F2E" w14:textId="77777777" w:rsidR="00B2310E" w:rsidRDefault="00B2310E" w:rsidP="00745540">
      <w:pPr>
        <w:spacing w:before="0" w:after="0" w:line="240" w:lineRule="auto"/>
      </w:pPr>
      <w:r>
        <w:separator/>
      </w:r>
    </w:p>
  </w:endnote>
  <w:endnote w:type="continuationSeparator" w:id="0">
    <w:p w14:paraId="46F3D342" w14:textId="77777777" w:rsidR="00B2310E" w:rsidRDefault="00B2310E" w:rsidP="007455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489D0" w14:textId="1519D934" w:rsidR="00745540" w:rsidRDefault="00745540" w:rsidP="00745540">
    <w:pPr>
      <w:pStyle w:val="Piedepgina"/>
      <w:spacing w:after="100" w:afterAutospacing="1"/>
      <w:jc w:val="center"/>
    </w:pPr>
    <w:r w:rsidRPr="00EC18E2">
      <w:rPr>
        <w:sz w:val="18"/>
        <w:szCs w:val="18"/>
      </w:rPr>
      <w:t>Consejo General de la Abogacía Española</w:t>
    </w:r>
    <w:r>
      <w:rPr>
        <w:sz w:val="18"/>
        <w:szCs w:val="18"/>
      </w:rPr>
      <w:br/>
    </w:r>
    <w:proofErr w:type="spellStart"/>
    <w:r w:rsidRPr="00EC18E2">
      <w:rPr>
        <w:sz w:val="18"/>
        <w:szCs w:val="18"/>
      </w:rPr>
      <w:t>Tfno</w:t>
    </w:r>
    <w:proofErr w:type="spellEnd"/>
    <w:r w:rsidRPr="00EC18E2">
      <w:rPr>
        <w:sz w:val="18"/>
        <w:szCs w:val="18"/>
      </w:rPr>
      <w:t>: 9</w:t>
    </w:r>
    <w:r>
      <w:rPr>
        <w:sz w:val="18"/>
        <w:szCs w:val="18"/>
      </w:rPr>
      <w:t xml:space="preserve">1523 25 93; Fax: 91 532 64 38; </w:t>
    </w:r>
    <w:r>
      <w:rPr>
        <w:sz w:val="18"/>
        <w:szCs w:val="18"/>
      </w:rPr>
      <w:br/>
    </w:r>
    <w:proofErr w:type="spellStart"/>
    <w:r w:rsidRPr="00EC18E2">
      <w:rPr>
        <w:sz w:val="18"/>
        <w:szCs w:val="18"/>
      </w:rPr>
      <w:t>Pº</w:t>
    </w:r>
    <w:proofErr w:type="spellEnd"/>
    <w:r w:rsidRPr="00EC18E2">
      <w:rPr>
        <w:sz w:val="18"/>
        <w:szCs w:val="18"/>
      </w:rPr>
      <w:t xml:space="preserve"> de Recoletos, 13; 28004-MADRID</w:t>
    </w:r>
    <w:r>
      <w:rPr>
        <w:sz w:val="18"/>
        <w:szCs w:val="18"/>
      </w:rPr>
      <w:br/>
    </w:r>
    <w:hyperlink r:id="rId1" w:history="1">
      <w:r w:rsidRPr="00F437A2">
        <w:rPr>
          <w:rStyle w:val="Hipervnculo"/>
          <w:sz w:val="18"/>
          <w:szCs w:val="18"/>
        </w:rPr>
        <w:t>prensa@abogacia.es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05596" w14:textId="77777777" w:rsidR="00B2310E" w:rsidRDefault="00B2310E" w:rsidP="00745540">
      <w:pPr>
        <w:spacing w:before="0" w:after="0" w:line="240" w:lineRule="auto"/>
      </w:pPr>
      <w:r>
        <w:separator/>
      </w:r>
    </w:p>
  </w:footnote>
  <w:footnote w:type="continuationSeparator" w:id="0">
    <w:p w14:paraId="53E9C1FD" w14:textId="77777777" w:rsidR="00B2310E" w:rsidRDefault="00B2310E" w:rsidP="0074554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C4419"/>
    <w:multiLevelType w:val="hybridMultilevel"/>
    <w:tmpl w:val="5BD09E96"/>
    <w:lvl w:ilvl="0" w:tplc="F3883B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4788A"/>
    <w:multiLevelType w:val="hybridMultilevel"/>
    <w:tmpl w:val="2654B8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C7AB2"/>
    <w:multiLevelType w:val="hybridMultilevel"/>
    <w:tmpl w:val="C3A291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5520">
    <w:abstractNumId w:val="1"/>
  </w:num>
  <w:num w:numId="2" w16cid:durableId="226693310">
    <w:abstractNumId w:val="0"/>
  </w:num>
  <w:num w:numId="3" w16cid:durableId="1186209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40"/>
    <w:rsid w:val="00005E5D"/>
    <w:rsid w:val="000705AB"/>
    <w:rsid w:val="00367301"/>
    <w:rsid w:val="005F5FAF"/>
    <w:rsid w:val="00716F62"/>
    <w:rsid w:val="00745540"/>
    <w:rsid w:val="00955C43"/>
    <w:rsid w:val="00B2310E"/>
    <w:rsid w:val="00DB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06DC"/>
  <w15:chartTrackingRefBased/>
  <w15:docId w15:val="{9122FE2F-B49E-4B57-95BE-051D31A4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745540"/>
    <w:pPr>
      <w:spacing w:before="120" w:after="60" w:line="288" w:lineRule="auto"/>
    </w:pPr>
    <w:rPr>
      <w:rFonts w:ascii="Optima" w:eastAsia="Times New Roman" w:hAnsi="Optima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455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45540"/>
    <w:rPr>
      <w:rFonts w:ascii="Optima" w:eastAsia="Times New Roman" w:hAnsi="Optima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74554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540"/>
    <w:rPr>
      <w:rFonts w:ascii="Optima" w:eastAsia="Times New Roman" w:hAnsi="Optima" w:cs="Times New Roman"/>
      <w:sz w:val="24"/>
      <w:szCs w:val="24"/>
      <w:lang w:eastAsia="es-ES"/>
    </w:rPr>
  </w:style>
  <w:style w:type="character" w:styleId="Hipervnculo">
    <w:name w:val="Hyperlink"/>
    <w:rsid w:val="0074554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705AB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16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abogacia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bogacia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nsa@abogaci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SÁNCHEZ LLAMAS</dc:creator>
  <cp:keywords/>
  <dc:description/>
  <cp:lastModifiedBy>Isabel García - Zarza Martínez</cp:lastModifiedBy>
  <cp:revision>3</cp:revision>
  <dcterms:created xsi:type="dcterms:W3CDTF">2022-11-25T07:47:00Z</dcterms:created>
  <dcterms:modified xsi:type="dcterms:W3CDTF">2022-11-25T07:48:00Z</dcterms:modified>
</cp:coreProperties>
</file>